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340" w:leader="none"/>
          <w:tab w:val="left" w:pos="6150" w:leader="none"/>
          <w:tab w:val="left" w:pos="6615" w:leader="none"/>
        </w:tabs>
        <w:spacing w:lineRule="auto" w:line="240"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     </w:t>
      </w:r>
      <w:r>
        <w:rPr>
          <w:rFonts w:cs="Times New Roman" w:ascii="Times New Roman" w:hAnsi="Times New Roman"/>
          <w:b/>
        </w:rPr>
        <w:t>Департамент социальной защиты</w:t>
        <w:tab/>
        <w:t xml:space="preserve">                 Министерство социальной защиты                </w:t>
      </w:r>
    </w:p>
    <w:p>
      <w:pPr>
        <w:pStyle w:val="Normal"/>
        <w:tabs>
          <w:tab w:val="clear" w:pos="708"/>
          <w:tab w:val="left" w:pos="6300" w:leader="none"/>
        </w:tabs>
        <w:spacing w:lineRule="auto" w:line="240"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                </w:t>
      </w:r>
      <w:r>
        <w:rPr>
          <w:rFonts w:cs="Times New Roman" w:ascii="Times New Roman" w:hAnsi="Times New Roman"/>
          <w:b/>
        </w:rPr>
        <w:t>Воронежской области</w:t>
        <w:tab/>
      </w:r>
    </w:p>
    <w:tbl>
      <w:tblPr>
        <w:tblStyle w:val="a3"/>
        <w:tblW w:w="103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9"/>
        <w:gridCol w:w="6094"/>
      </w:tblGrid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Казенное учреждение Воронежской области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«Управление социальной защиты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населения Терновского района»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ул. Советская, 37, с. Терновка, Терновский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район, Воронежская область, 397110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Тел./факс (47347)5-12-32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е-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en-US" w:eastAsia="ru-RU" w:bidi="ar-SA"/>
              </w:rPr>
              <w:t>mail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: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en-US" w:eastAsia="ru-RU" w:bidi="ar-SA"/>
              </w:rPr>
              <w:t>uszn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en-US" w:eastAsia="ru-RU" w:bidi="ar-SA"/>
              </w:rPr>
              <w:t>ternov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@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en-US" w:eastAsia="ru-RU" w:bidi="ar-SA"/>
              </w:rPr>
              <w:t>govvrn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en-US" w:eastAsia="ru-RU" w:bidi="ar-SA"/>
              </w:rPr>
              <w:t>ru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ОГРН1133668016690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ИНН 3630004666/КПП 363001001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u w:val="single"/>
                <w:lang w:val="ru-RU" w:eastAsia="ru-RU" w:bidi="ar-SA"/>
              </w:rPr>
              <w:t>_ОТ 14 .01.2024_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№ 82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u w:val="single"/>
                <w:lang w:val="ru-RU" w:eastAsia="ru-RU" w:bidi="ar-SA"/>
              </w:rPr>
              <w:t>/39-01-192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 выполнении плана мероприятия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КУВО «Управление социальной защиты населения Терновского района» сообщает: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Приказом по учреждению определены должностные лица, ответственные за работу по профилактике коррупционных правонарушений;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  Введены антикоррупционные положения в трудовые договора работников учреждения;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   Постоянно ведется мониторинг реализации в учреждении плана мероприятий по противодействию коррупции;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Систематически проводим анкетирование граждан по оценке качества предоставления государственных услуг, количество граждан в отношении которых проводились анкетирования по оценке качества предоставления государственных услуг в сферах социальной поддержки и обслуживания социальной защиты населения с включением вопросов, касающихся проявления бытовой коррупции за  2024 г. - </w:t>
      </w:r>
      <w:r>
        <w:rPr>
          <w:rFonts w:cs="Times New Roman" w:ascii="Times New Roman" w:hAnsi="Times New Roman"/>
          <w:sz w:val="24"/>
          <w:szCs w:val="24"/>
        </w:rPr>
        <w:t>545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На основании анализа обращений граждан коррупционных проявлений со стороны должностных лиц учреждения не выявлено;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   На стендах  учреждения постоянно обновляется информация о противодействии коррупции;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Проводится техническая  (профессиональная)  учеба по соблюдению законодательства РФ и Воронежской области, нормативных правовых актов, а так же инструктивных писем регулирующих направление работы учреждения;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Ежегодно руководителем учреждения представляются сведения о своих доходах, об имуществе и обязательствах имущественного характера своего супруга и несовершеннолетних детей;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На текущий период 2025-2028 годы разработан и утвержден план по противодействию коррупции;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Разработан и утвержден Кодекс профессиональной этики и служебного поведения работников учреждения;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План-график закупок товаров, работ, услуг для обеспечения нужд учреждения постоянно ведется;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Приложение:  копия плана мероприятий по противодействию коррупции в учреждении на 2025-2028 годы.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Ссылка на сайт: https://uszn-ternov.e-gov36.ru/its/antikorruptsionnaya-politika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Приказ об ответсвенных лицах за работу по профилактике коррупционных и иных правонарушений </w:t>
      </w:r>
    </w:p>
    <w:p>
      <w:pPr>
        <w:pStyle w:val="Normal"/>
        <w:tabs>
          <w:tab w:val="clear" w:pos="708"/>
          <w:tab w:val="left" w:pos="1125" w:leader="none"/>
        </w:tabs>
        <w:spacing w:lineRule="auto" w:line="36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                            </w:t>
        <w:tab/>
      </w:r>
    </w:p>
    <w:p>
      <w:pPr>
        <w:pStyle w:val="Normal"/>
        <w:tabs>
          <w:tab w:val="clear" w:pos="708"/>
          <w:tab w:val="left" w:pos="1690" w:leader="none"/>
          <w:tab w:val="left" w:pos="6735" w:leader="none"/>
        </w:tabs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 КУВО «УСЗН Терновского района»</w:t>
        <w:tab/>
        <w:t>Пестрецова М.В.</w:t>
      </w:r>
    </w:p>
    <w:p>
      <w:pPr>
        <w:pStyle w:val="Normal"/>
        <w:tabs>
          <w:tab w:val="clear" w:pos="708"/>
          <w:tab w:val="left" w:pos="1690" w:leader="none"/>
        </w:tabs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Шумилина В.В. 8(47347-51586)</w:t>
      </w:r>
    </w:p>
    <w:p>
      <w:pPr>
        <w:pStyle w:val="Normal"/>
        <w:tabs>
          <w:tab w:val="clear" w:pos="708"/>
          <w:tab w:val="left" w:pos="16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6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6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6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690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690" w:leader="none"/>
        </w:tabs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62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3f0fbd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3f0fbd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3f0fb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3f0fb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611f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31d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223F-8E58-4815-8226-D5FEEFBC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LibreOffice/7.5.6.2$Linux_X86_64 LibreOffice_project/50$Build-2</Application>
  <AppVersion>15.0000</AppVersion>
  <Pages>2</Pages>
  <Words>275</Words>
  <Characters>2137</Characters>
  <CharactersWithSpaces>2505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2022-01-13T12:08:00Z</dcterms:created>
  <dc:creator>Фоминова Рита</dc:creator>
  <dc:description/>
  <dc:language>ru-RU</dc:language>
  <cp:lastModifiedBy/>
  <cp:lastPrinted>2024-01-18T08:00:00Z</cp:lastPrinted>
  <dcterms:modified xsi:type="dcterms:W3CDTF">2025-01-14T11:21:46Z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