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C5" w:rsidRPr="00A611C5" w:rsidRDefault="00A611C5" w:rsidP="00A611C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>ОБ УТВЕРЖДЕНИИ ТАРИФОВ НА СОЦИАЛЬНЫЕ УСЛУГИ, ПРЕДОСТАВЛЯЕМЫЕ ПОЛУЧАТЕЛЯМ СОЦИАЛЬНЫХ УСЛУГ В ФОРМЕ СОЦИАЛЬНОГО ОБСЛУЖИВАНИЯ НА ДОМУ, В ВОРОНЕЖСКОЙ ОБЛАСТИ (с изменениями на: 13.01.2016)</w:t>
      </w:r>
    </w:p>
    <w:p w:rsidR="00A611C5" w:rsidRPr="00A611C5" w:rsidRDefault="00A611C5" w:rsidP="00A611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ДЕПАРТАМЕНТ СОЦИАЛЬНОЙ ЗАЩИТЫ ВОРОНЕЖСКОЙ ОБЛАСТИ</w:t>
      </w:r>
    </w:p>
    <w:p w:rsidR="00A611C5" w:rsidRPr="00A611C5" w:rsidRDefault="00A611C5" w:rsidP="00A611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ПРИКАЗ</w:t>
      </w:r>
    </w:p>
    <w:p w:rsidR="00A611C5" w:rsidRPr="00A611C5" w:rsidRDefault="00A611C5" w:rsidP="00A611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 24 июня 2015 года N 1349/ОД</w:t>
      </w:r>
    </w:p>
    <w:p w:rsidR="00A611C5" w:rsidRPr="00A611C5" w:rsidRDefault="00A611C5" w:rsidP="00A611C5">
      <w:pPr>
        <w:shd w:val="clear" w:color="auto" w:fill="FFFFFF"/>
        <w:spacing w:before="143" w:after="71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УТВЕРЖДЕНИИ ТАРИФОВ НА СОЦИАЛЬНЫЕ УСЛУГИ, ПРЕДОСТАВЛЯЕМЫЕ ПОЛУЧАТЕЛЯМ СОЦИАЛЬНЫХ УСЛУГ В ФОРМЕ СОЦИАЛЬНОГО ОБСЛУЖИВАНИЯ НА ДОМУ, В ВОРОНЕЖСКОЙ ОБЛАСТИ</w:t>
      </w:r>
    </w:p>
    <w:p w:rsidR="00A611C5" w:rsidRPr="00A611C5" w:rsidRDefault="00A611C5" w:rsidP="00A611C5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(в редакции приказа ДСЗ Воронежской области </w:t>
      </w:r>
      <w:hyperlink r:id="rId4" w:history="1">
        <w:r w:rsidRPr="00A611C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от 13.01.2016 N 11/ОД</w:t>
        </w:r>
      </w:hyperlink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 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611C5" w:rsidRPr="00A611C5" w:rsidRDefault="00A611C5" w:rsidP="00A611C5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 пунктом 13 статьи 4 </w:t>
      </w:r>
      <w:hyperlink r:id="rId5" w:history="1">
        <w:r w:rsidRPr="00A611C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Закона Воронежской области от 01.12.2014 N 157-ОЗ "О разграничении полномочий органов государственной власти Воронежской области в сфере социального обслуживания граждан"</w:t>
        </w:r>
      </w:hyperlink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и </w:t>
      </w:r>
      <w:hyperlink r:id="rId6" w:history="1">
        <w:r w:rsidRPr="00A611C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 xml:space="preserve">постановлением правительства Воронежской области от 12.12.2014 N 1154 "О Порядке утверждения тарифов на социальные услуги на основании </w:t>
        </w:r>
        <w:proofErr w:type="spellStart"/>
        <w:r w:rsidRPr="00A611C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A611C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приказываю: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1.</w:t>
      </w:r>
      <w:proofErr w:type="gram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Утвердить прилагаемые: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1.1. Тарифы на социальные услуги, предоставляемые получателям социальных услуг в форме социального обслуживания на дому.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1.2. Порядок расчета тарифов на дополнительные социальные услуги, предоставляемые получателям социальных услуг учреждениями социальной защиты Воронежской области.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2. Признать утратившим силу </w:t>
      </w:r>
      <w:hyperlink r:id="rId7" w:history="1">
        <w:r w:rsidRPr="00A611C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приказ департамента социальной защиты Воронежской области от 10.03.2015 N 327/ОД "Об утверждении тарифов на социальные услуги, предоставляемые поставщиками социальных услуг в форме социального обслуживания на дому, в Воронежской области"</w:t>
        </w:r>
      </w:hyperlink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3. Настоящий приказ вступает в силу по истечении 10 дней со дня его официального опубликования.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4. </w:t>
      </w:r>
      <w:proofErr w:type="gram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исполнением настоящего приказа возложить на первого заместителя руководителя департамента Гладышеву Г.Ф.</w:t>
      </w:r>
    </w:p>
    <w:p w:rsidR="00A611C5" w:rsidRPr="00A611C5" w:rsidRDefault="00A611C5" w:rsidP="00A611C5">
      <w:pPr>
        <w:shd w:val="clear" w:color="auto" w:fill="FFFFFF"/>
        <w:spacing w:after="0" w:line="299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Руководитель департамента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Н.И.САМОЙЛЮК</w:t>
      </w:r>
    </w:p>
    <w:p w:rsidR="00A611C5" w:rsidRDefault="00A611C5" w:rsidP="00A611C5">
      <w:pPr>
        <w:shd w:val="clear" w:color="auto" w:fill="FFFFFF"/>
        <w:spacing w:before="356" w:after="21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611C5" w:rsidRDefault="00A611C5" w:rsidP="00A611C5">
      <w:pPr>
        <w:shd w:val="clear" w:color="auto" w:fill="FFFFFF"/>
        <w:spacing w:before="356" w:after="21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611C5" w:rsidRDefault="00A611C5" w:rsidP="00A611C5">
      <w:pPr>
        <w:shd w:val="clear" w:color="auto" w:fill="FFFFFF"/>
        <w:spacing w:before="356" w:after="21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611C5" w:rsidRPr="00A611C5" w:rsidRDefault="00A611C5" w:rsidP="00A611C5">
      <w:pPr>
        <w:shd w:val="clear" w:color="auto" w:fill="FFFFFF"/>
        <w:spacing w:before="356" w:after="21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ТАРИФЫ НА СОЦИАЛЬНЫЕ УСЛУГИ, ПРЕДОСТАВЛЯЕМЫЕ ПОЛУЧАТЕЛЯМ СОЦИАЛЬНЫХ УСЛУГ В ФОРМЕ СОЦИАЛЬНОГО ОБСЛУЖИВАНИЯ НА ДОМУ</w:t>
      </w:r>
    </w:p>
    <w:p w:rsidR="00A611C5" w:rsidRPr="00A611C5" w:rsidRDefault="00A611C5" w:rsidP="00A611C5">
      <w:pPr>
        <w:shd w:val="clear" w:color="auto" w:fill="FFFFFF"/>
        <w:spacing w:after="0" w:line="299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Утверждены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приказом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департамента социальной защиты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Воронежской области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от 24.06.2015 N 1349/ОД</w:t>
      </w:r>
    </w:p>
    <w:p w:rsidR="00A611C5" w:rsidRPr="00A611C5" w:rsidRDefault="00A611C5" w:rsidP="00A611C5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(в ред. приказа ДСЗ Воронежской области </w:t>
      </w:r>
      <w:hyperlink r:id="rId8" w:history="1">
        <w:r w:rsidRPr="00A611C5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от 13.01.2016 N 11/ОД</w:t>
        </w:r>
      </w:hyperlink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6842"/>
        <w:gridCol w:w="1778"/>
      </w:tblGrid>
      <w:tr w:rsidR="00A611C5" w:rsidRPr="00A611C5" w:rsidTr="00A611C5">
        <w:trPr>
          <w:trHeight w:val="15"/>
        </w:trPr>
        <w:tc>
          <w:tcPr>
            <w:tcW w:w="739" w:type="dxa"/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 на оказание одной социальной услуги, рублей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покупка за счет средств получателя социальных услуг топлива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топка печей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доставка воды (1 ведро)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головы и причесывание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бритье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приемом лекарств и др.)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первичной медико-санитарной и стоматологической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получении путевок на санаторно-курортное лечение, в том числе на льготных условиях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выявления отклонений в состоянии их здоровья)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техническими средствами ухода и реабилитации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практическим навыкам общего ухода за тяжелобольными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помощи по вопросам пенсионного обеспечения и предоставления других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</w:t>
            </w: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организации социального обслуживания по истечении указанного срока, если не может быть возвращено ранее занимаемое помещение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41,0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в получении образования и (или) профессии инвалидами в соответствии с их физическими возможностями и умственными способностями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41,0</w:t>
            </w:r>
          </w:p>
        </w:tc>
      </w:tr>
      <w:tr w:rsidR="00A611C5" w:rsidRPr="00A611C5" w:rsidTr="00A611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11C5" w:rsidRPr="00A611C5" w:rsidRDefault="00A611C5" w:rsidP="00A611C5">
            <w:pPr>
              <w:spacing w:after="0" w:line="29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1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</w:tr>
    </w:tbl>
    <w:p w:rsidR="00A611C5" w:rsidRPr="00A611C5" w:rsidRDefault="00A611C5" w:rsidP="00A611C5">
      <w:pPr>
        <w:shd w:val="clear" w:color="auto" w:fill="FFFFFF"/>
        <w:spacing w:after="0" w:line="299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Утвержден</w:t>
      </w:r>
      <w:proofErr w:type="gram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приказом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департамента социальной защиты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Воронежской области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от 24.06.2015 N 1349/ОД</w:t>
      </w:r>
    </w:p>
    <w:p w:rsidR="00A611C5" w:rsidRPr="00A611C5" w:rsidRDefault="00A611C5" w:rsidP="00A611C5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 РАСЧЕТА ТАРИФОВ НА ДОПОЛНИТЕЛЬНЫЕ СОЦИАЛЬНЫЕ УСЛУГИ, ПРЕДОСТАВЛЯЕМЫЕ ПОЛУЧАТЕЛЯМ СОЦИАЛЬНЫХ УСЛУГ УЧРЕЖДЕНИЯМИ СОЦИАЛЬНОЙ ЗАЩИТЫ ВОРОНЕЖСКОЙ ОБЛАСТИ</w:t>
      </w:r>
    </w:p>
    <w:p w:rsidR="00A611C5" w:rsidRPr="00A611C5" w:rsidRDefault="00A611C5" w:rsidP="00A611C5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</w:t>
      </w:r>
      <w:proofErr w:type="gram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Дополнительные услуги, не входящие в перечень установленных законодательством Воронежской области социальных услуг, предоставляемые получателям социальных услуг учреждениями социальной защиты Воронежской области (далее - платные услуги), оказываются на условиях полной оплаты.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2.</w:t>
      </w:r>
      <w:proofErr w:type="gram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Учреждение социальной защиты Воронежской области (далее - Учреждение) самостоятельно определяет возможность оказания платных услуг в зависимости от имеющейся материальной базы, численного состава и квалификации персонала, спроса потребителей на услуги.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3. Перечень платных услуг и размер тарифов на платные услуги по основным видам деятельности Учреждения утверждается приказом руководителя Учреждения.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Копия приказа руководителя Учреждения об утверждении перечня платных услуг и размера тарифов на платные услуги по основным видам деятельности направляется в департамент социальной защиты Воронежской области (далее - департамент) не позднее трех рабочих дней со дня утверждения приказа.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br/>
        <w:t>4. Учреждение, предоставляющее платные услуги, обязано в доступной форме предоставлять гражданам и юридическим лицам необходимую и достоверную информацию о перечне платных услуг и размере тарифов на платные услуги.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5. Тарифы на платные услуги рассчитываются исходя из расчетной стоимости 1 часа рабочего времени социального работника и средней нормы времени на выполнение услуги. Тариф рассчитывается по формуле: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T = N </w:t>
      </w:r>
      <w:proofErr w:type="spell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x</w:t>
      </w:r>
      <w:proofErr w:type="spell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V, где: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T - тариф на услугу;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N - стоимость 1 часа рабочего времени на предоставление услуги;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V - норма времени на выполнение услуги.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6. Исходной базой для расчета стоимости 1 часа рабочего времени социального работника является часовой тариф оплаты труда, определяемый исходя из его заработной платы и среднего числа рабочих дней в месяце.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Для расчета принимается среднемесячная заработная плата социального работника (по данным формы федерального статистического наблюдения N </w:t>
      </w:r>
      <w:proofErr w:type="spell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ЗП-соц</w:t>
      </w:r>
      <w:proofErr w:type="spell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утвержденной приказом Росстата) за период (не менее одного года), предшествующий </w:t>
      </w:r>
      <w:proofErr w:type="gram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расчетному</w:t>
      </w:r>
      <w:proofErr w:type="gram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Начисления на оплату труда социального работника определяются в процентах от часового тарифа оплаты труда в соответствии с законодательством Российской Федерации.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Общехозяйственные расходы, включаемые в состав затрат, определяются в размере 100 процентов начисленной оплаты труда без учета выплат налогов.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7. Расчет часового тарифа оплаты труда (L):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L = </w:t>
      </w:r>
      <w:proofErr w:type="spell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k</w:t>
      </w:r>
      <w:proofErr w:type="spellEnd"/>
      <w:proofErr w:type="gram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:</w:t>
      </w:r>
      <w:proofErr w:type="gram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m</w:t>
      </w:r>
      <w:proofErr w:type="spell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: </w:t>
      </w:r>
      <w:proofErr w:type="spell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n</w:t>
      </w:r>
      <w:proofErr w:type="spell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(рублей),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где: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L - часовой тариф оплаты труда социального работника;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spell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k</w:t>
      </w:r>
      <w:proofErr w:type="spell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среднемесячная заработная плата социального работника;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spell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m</w:t>
      </w:r>
      <w:proofErr w:type="spell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среднее число рабочих дней в месяце - 21;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spellStart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n</w:t>
      </w:r>
      <w:proofErr w:type="spellEnd"/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количество рабочих часов в день (8 часов).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8. Расчет стоимости 1 часа рабочего времени на предоставление услуги (N):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N = L + S + H (рублей),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где: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L - часовой тариф оплаты труда;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S - страховые взносы, начисленные на часовой тариф оплаты труда (в 2015 году - 30,2 процента от L);</w:t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A611C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H - общехозяйственные расходы (100 процентов от L).</w:t>
      </w:r>
    </w:p>
    <w:p w:rsidR="007659BC" w:rsidRPr="00A611C5" w:rsidRDefault="007659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59BC" w:rsidRPr="00A611C5" w:rsidSect="0076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11C5"/>
    <w:rsid w:val="007659BC"/>
    <w:rsid w:val="00A6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BC"/>
  </w:style>
  <w:style w:type="paragraph" w:styleId="1">
    <w:name w:val="heading 1"/>
    <w:basedOn w:val="a"/>
    <w:link w:val="10"/>
    <w:uiPriority w:val="9"/>
    <w:qFormat/>
    <w:rsid w:val="00A61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1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1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1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1C5"/>
  </w:style>
  <w:style w:type="character" w:styleId="a3">
    <w:name w:val="Hyperlink"/>
    <w:basedOn w:val="a0"/>
    <w:uiPriority w:val="99"/>
    <w:semiHidden/>
    <w:unhideWhenUsed/>
    <w:rsid w:val="00A61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382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4041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17266" TargetMode="External"/><Relationship Id="rId5" Type="http://schemas.openxmlformats.org/officeDocument/2006/relationships/hyperlink" Target="http://docs.cntd.ru/document/4238430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328382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1763</Words>
  <Characters>10052</Characters>
  <Application>Microsoft Office Word</Application>
  <DocSecurity>0</DocSecurity>
  <Lines>83</Lines>
  <Paragraphs>23</Paragraphs>
  <ScaleCrop>false</ScaleCrop>
  <Company>Kuvo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2</cp:revision>
  <dcterms:created xsi:type="dcterms:W3CDTF">2017-03-13T06:49:00Z</dcterms:created>
  <dcterms:modified xsi:type="dcterms:W3CDTF">2017-03-13T06:51:00Z</dcterms:modified>
</cp:coreProperties>
</file>